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B8" w:rsidRPr="00EF71B8" w:rsidRDefault="00EF71B8" w:rsidP="00EF71B8">
      <w:pPr>
        <w:shd w:val="clear" w:color="auto" w:fill="FFFFFF"/>
        <w:spacing w:after="0" w:line="240" w:lineRule="auto"/>
        <w:rPr>
          <w:rFonts w:ascii="Helvetica Neue" w:eastAsia="Times New Roman" w:hAnsi="Helvetica Neue"/>
          <w:color w:val="222222"/>
          <w:sz w:val="32"/>
          <w:szCs w:val="32"/>
          <w:lang w:eastAsia="el-GR"/>
        </w:rPr>
      </w:pPr>
      <w:bookmarkStart w:id="0" w:name="_GoBack"/>
      <w:r w:rsidRPr="00EF71B8">
        <w:rPr>
          <w:rFonts w:ascii="Helvetica Neue" w:eastAsia="Times New Roman" w:hAnsi="Helvetica Neue"/>
          <w:b/>
          <w:bCs/>
          <w:color w:val="222222"/>
          <w:sz w:val="32"/>
          <w:szCs w:val="32"/>
          <w:lang w:eastAsia="el-GR"/>
        </w:rPr>
        <w:t>ΜεΡΑ25 - “Μη Πόρισμα” </w:t>
      </w:r>
    </w:p>
    <w:bookmarkEnd w:id="0"/>
    <w:p w:rsidR="00EF71B8" w:rsidRPr="00EF71B8" w:rsidRDefault="00EF71B8" w:rsidP="00EF71B8">
      <w:pPr>
        <w:shd w:val="clear" w:color="auto" w:fill="FFFFFF"/>
        <w:spacing w:after="0" w:line="240" w:lineRule="auto"/>
        <w:rPr>
          <w:rFonts w:ascii="Helvetica Neue" w:eastAsia="Times New Roman" w:hAnsi="Helvetica Neue"/>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Με δεδομένο ότι το θεσμοποιημένο καθεστώς του λεγόμενου «απορρήτου» χρησιμοποιείται από τους μηχανισμούς της Κυβέρνησης Μητσοτάκη μόνο προσχηματικά και καταχρηστικά, σαν εργαλείο συσκότισης και συγκάλυψης, αποτελεί σήμερα στοιχειώδες καθήκον κάθε δημοκρατικού κόμματος να δημοσιοποιήσει τις θέσεις του για τη διαδικασία της Εξεταστικής Επιτροπής. Ακριβώς επειδή η ενημέρωση της ελληνικής κοινωνίας αποτελεί στοιχειώδη δημοκρατική υποχρέωση. Ο λαός μας έχει δικαίωμα να μάθει και δεν θα του το στερήσει κανείς.</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Το ΜέΡΑ25, με πλήρη αίσθηση δημοκρατικής ευθύνης, δημοσιοποιεί το πλήρες κείμενο της κ. Σοφίας Σακοράφα (Βουλευτής μας – μέλος της Επιτροπής), που κατατέθηκε σήμερα στην Εξεταστική, αφού μάλιστα στο περιεχόμενό του δεν υπάρχει τίποτε που να αποτελεί αποκάλυψη “κρατικού μυστικού” και τίποτα που να μπορεί να θέσει σε κίνδυνο την περίφημη “εθνική ασφάλεια”.</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Από το ίδιο το κείμενο προκύπτει ότι </w:t>
      </w:r>
      <w:r w:rsidRPr="00EF71B8">
        <w:rPr>
          <w:rFonts w:ascii="Arial" w:eastAsia="Times New Roman" w:hAnsi="Arial" w:cs="Arial"/>
          <w:b/>
          <w:bCs/>
          <w:color w:val="222222"/>
          <w:sz w:val="21"/>
          <w:szCs w:val="21"/>
          <w:lang w:eastAsia="el-GR"/>
        </w:rPr>
        <w:t xml:space="preserve">δεν υπάρχει πλέον κανείς λόγος να συνεχίζουμε να συμμετέχουμε σε αυτήν την </w:t>
      </w:r>
      <w:proofErr w:type="spellStart"/>
      <w:r w:rsidRPr="00EF71B8">
        <w:rPr>
          <w:rFonts w:ascii="Arial" w:eastAsia="Times New Roman" w:hAnsi="Arial" w:cs="Arial"/>
          <w:b/>
          <w:bCs/>
          <w:color w:val="222222"/>
          <w:sz w:val="21"/>
          <w:szCs w:val="21"/>
          <w:lang w:eastAsia="el-GR"/>
        </w:rPr>
        <w:t>κακοστημένη</w:t>
      </w:r>
      <w:proofErr w:type="spellEnd"/>
      <w:r w:rsidRPr="00EF71B8">
        <w:rPr>
          <w:rFonts w:ascii="Arial" w:eastAsia="Times New Roman" w:hAnsi="Arial" w:cs="Arial"/>
          <w:b/>
          <w:bCs/>
          <w:color w:val="222222"/>
          <w:sz w:val="21"/>
          <w:szCs w:val="21"/>
          <w:lang w:eastAsia="el-GR"/>
        </w:rPr>
        <w:t xml:space="preserve"> θεατρική παράσταση</w:t>
      </w:r>
      <w:r w:rsidRPr="00EF71B8">
        <w:rPr>
          <w:rFonts w:ascii="Arial" w:eastAsia="Times New Roman" w:hAnsi="Arial" w:cs="Arial"/>
          <w:color w:val="222222"/>
          <w:sz w:val="21"/>
          <w:szCs w:val="21"/>
          <w:lang w:eastAsia="el-GR"/>
        </w:rPr>
        <w:t> και δεν θα παραστούμε στο “φινάλε”, στην τελευταία συνεδρίαση της Εξεταστικής Επιτροπής, για την ψήφιση του εντελώς προβλέψιμου “Πορίσματος” της δέσμιας κυβερνητικής πλειοψηφίας.</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Ακολουθούν, εντελώς  συνοπτικά, τα κύρια σημεία του κειμένου που κατατέθηκε:</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Τίτλος : ΘΕΣΕΙΣ – ΠΡΟΤΑΣΕΙΣ – «ΜΗ ΠΟΡΙΣΜΑ»</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1).        Ο δυσανάλογος αριθμός των διατάξεων για άρση του απορρήτου σε σχέση με τα διεθνή δεδομένα,  οδηγεί σε δύο υποχρεωτικές εκδοχές: Στην Ελλάδα ή έχουμε μεγαλύτερο κυβερνητικό ζήλο, αυθαιρεσία και κατάχρηση στις παρακολουθήσεις, ή έχουμε δυσανάλογα πολλαπλάσιο αριθμό πολιτών που επιβουλεύονται την εθνική ασφάλεια.</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2).        Η Εξεταστική Επιτροπή αποτελεί εξ ορισμού ανώτατο όργανο κοινοβουλευτικού, δηλαδή δημοκρατικού, ελέγχου. Ο δημοκρατικός αυτός έλεγχος αποτελεί άμεση έκφραση της αρχής της λαϊκής κυριαρχίας.</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 xml:space="preserve">3).        Ο δημοκρατικός έλεγχος, όπως και το καθήκον διερεύνησης για την πιθανότητα διάπραξης ποινικών αδικημάτων, δεν μπορεί να ακυρώνεται, και μάλιστα εξ αρχής, εν </w:t>
      </w:r>
      <w:proofErr w:type="spellStart"/>
      <w:r w:rsidRPr="00EF71B8">
        <w:rPr>
          <w:rFonts w:ascii="Arial" w:eastAsia="Times New Roman" w:hAnsi="Arial" w:cs="Arial"/>
          <w:color w:val="222222"/>
          <w:sz w:val="21"/>
          <w:szCs w:val="21"/>
          <w:lang w:eastAsia="el-GR"/>
        </w:rPr>
        <w:t>ονόματι</w:t>
      </w:r>
      <w:proofErr w:type="spellEnd"/>
      <w:r w:rsidRPr="00EF71B8">
        <w:rPr>
          <w:rFonts w:ascii="Arial" w:eastAsia="Times New Roman" w:hAnsi="Arial" w:cs="Arial"/>
          <w:color w:val="222222"/>
          <w:sz w:val="21"/>
          <w:szCs w:val="21"/>
          <w:lang w:eastAsia="el-GR"/>
        </w:rPr>
        <w:t xml:space="preserve"> οποιουδήποτε “απορρήτου”. </w:t>
      </w:r>
      <w:r w:rsidRPr="00EF71B8">
        <w:rPr>
          <w:rFonts w:ascii="Arial" w:eastAsia="Times New Roman" w:hAnsi="Arial" w:cs="Arial"/>
          <w:b/>
          <w:bCs/>
          <w:color w:val="222222"/>
          <w:sz w:val="21"/>
          <w:szCs w:val="21"/>
          <w:lang w:eastAsia="el-GR"/>
        </w:rPr>
        <w:t>Αυτό το “απόρρητο” είναι το οχυρό μέσα από το οποίο αμύνεται πεισματωδώς ένα ένοχο σύστημα</w:t>
      </w:r>
      <w:r w:rsidRPr="00EF71B8">
        <w:rPr>
          <w:rFonts w:ascii="Arial" w:eastAsia="Times New Roman" w:hAnsi="Arial" w:cs="Arial"/>
          <w:color w:val="222222"/>
          <w:sz w:val="21"/>
          <w:szCs w:val="21"/>
          <w:lang w:eastAsia="el-GR"/>
        </w:rPr>
        <w:t>.</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 xml:space="preserve">4).        Εδώ υπάρχει </w:t>
      </w:r>
      <w:proofErr w:type="spellStart"/>
      <w:r w:rsidRPr="00EF71B8">
        <w:rPr>
          <w:rFonts w:ascii="Arial" w:eastAsia="Times New Roman" w:hAnsi="Arial" w:cs="Arial"/>
          <w:color w:val="222222"/>
          <w:sz w:val="21"/>
          <w:szCs w:val="21"/>
          <w:lang w:eastAsia="el-GR"/>
        </w:rPr>
        <w:t>διακύβευμα</w:t>
      </w:r>
      <w:proofErr w:type="spellEnd"/>
      <w:r w:rsidRPr="00EF71B8">
        <w:rPr>
          <w:rFonts w:ascii="Arial" w:eastAsia="Times New Roman" w:hAnsi="Arial" w:cs="Arial"/>
          <w:color w:val="222222"/>
          <w:sz w:val="21"/>
          <w:szCs w:val="21"/>
          <w:lang w:eastAsia="el-GR"/>
        </w:rPr>
        <w:t xml:space="preserve">  για την ίδια τη δημοκρατία. Γι’ αυτό, δεν ισχύει το τεκμήριο της αθωότητας, όπως στις κοινές ποινικές υποθέσεις, αλλά τεκμήριο Ενοχής.</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5).        Ζητήσαμε να αρθεί το απόρρητο. Δεν έγινε! Και, εδώ, η κύρια και βαριά ευθύνη ανήκει προφανώς στον ίδιο τον Πρωθυπουργό, που υποχρέωσε την Κυβέρνηση και ολόκληρη την παράταξή του να εγκλωβιστεί σε αυτή την απαράδεκτη διαδικασία.</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 xml:space="preserve">6).        Επομένως, καμία έκπληξη : Μία διατεταγμένη παρωδία εξεταστικής επιτροπής, μια </w:t>
      </w:r>
      <w:proofErr w:type="spellStart"/>
      <w:r w:rsidRPr="00EF71B8">
        <w:rPr>
          <w:rFonts w:ascii="Arial" w:eastAsia="Times New Roman" w:hAnsi="Arial" w:cs="Arial"/>
          <w:color w:val="222222"/>
          <w:sz w:val="21"/>
          <w:szCs w:val="21"/>
          <w:lang w:eastAsia="el-GR"/>
        </w:rPr>
        <w:t>διεκπεραιωτική</w:t>
      </w:r>
      <w:proofErr w:type="spellEnd"/>
      <w:r w:rsidRPr="00EF71B8">
        <w:rPr>
          <w:rFonts w:ascii="Arial" w:eastAsia="Times New Roman" w:hAnsi="Arial" w:cs="Arial"/>
          <w:color w:val="222222"/>
          <w:sz w:val="21"/>
          <w:szCs w:val="21"/>
          <w:lang w:eastAsia="el-GR"/>
        </w:rPr>
        <w:t xml:space="preserve"> διαδικασία, </w:t>
      </w:r>
      <w:proofErr w:type="spellStart"/>
      <w:r w:rsidRPr="00EF71B8">
        <w:rPr>
          <w:rFonts w:ascii="Arial" w:eastAsia="Times New Roman" w:hAnsi="Arial" w:cs="Arial"/>
          <w:color w:val="222222"/>
          <w:sz w:val="21"/>
          <w:szCs w:val="21"/>
          <w:lang w:eastAsia="el-GR"/>
        </w:rPr>
        <w:t>αυτοδεσμευόμενη</w:t>
      </w:r>
      <w:proofErr w:type="spellEnd"/>
      <w:r w:rsidRPr="00EF71B8">
        <w:rPr>
          <w:rFonts w:ascii="Arial" w:eastAsia="Times New Roman" w:hAnsi="Arial" w:cs="Arial"/>
          <w:color w:val="222222"/>
          <w:sz w:val="21"/>
          <w:szCs w:val="21"/>
          <w:lang w:eastAsia="el-GR"/>
        </w:rPr>
        <w:t xml:space="preserve"> να μην αγγίξει επ’  </w:t>
      </w:r>
      <w:proofErr w:type="spellStart"/>
      <w:r w:rsidRPr="00EF71B8">
        <w:rPr>
          <w:rFonts w:ascii="Arial" w:eastAsia="Times New Roman" w:hAnsi="Arial" w:cs="Arial"/>
          <w:color w:val="222222"/>
          <w:sz w:val="21"/>
          <w:szCs w:val="21"/>
          <w:lang w:eastAsia="el-GR"/>
        </w:rPr>
        <w:t>ουδενί</w:t>
      </w:r>
      <w:proofErr w:type="spellEnd"/>
      <w:r w:rsidRPr="00EF71B8">
        <w:rPr>
          <w:rFonts w:ascii="Arial" w:eastAsia="Times New Roman" w:hAnsi="Arial" w:cs="Arial"/>
          <w:color w:val="222222"/>
          <w:sz w:val="21"/>
          <w:szCs w:val="21"/>
          <w:lang w:eastAsia="el-GR"/>
        </w:rPr>
        <w:t xml:space="preserve"> την ουσία των κρίσιμων ζητημάτων.</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7).        Σε οποιαδήποτε ποινική υπόθεση, ακόμα και στην τελευταίας σημασίας, ένας ανακριτής που θα είχε ενεργήσει με ανάλογο τρόπο θα ήταν αμέσως υπόλογος, και πειθαρχικά και ποινικά – εάν δεν έμπαινε και φυλακή μάλλον θα έχανε τη δουλειά του.</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8).        Μετά την όλη εξέλιξη των εργασιών της Επιτροπής, </w:t>
      </w:r>
      <w:r w:rsidRPr="00EF71B8">
        <w:rPr>
          <w:rFonts w:ascii="Arial" w:eastAsia="Times New Roman" w:hAnsi="Arial" w:cs="Arial"/>
          <w:b/>
          <w:bCs/>
          <w:color w:val="222222"/>
          <w:sz w:val="21"/>
          <w:szCs w:val="21"/>
          <w:lang w:eastAsia="el-GR"/>
        </w:rPr>
        <w:t>αρνούμεθα για λόγους προσωπικής και πολιτικής ευθύνης και αξιοπρέπειας</w:t>
      </w:r>
      <w:r w:rsidRPr="00EF71B8">
        <w:rPr>
          <w:rFonts w:ascii="Arial" w:eastAsia="Times New Roman" w:hAnsi="Arial" w:cs="Arial"/>
          <w:color w:val="222222"/>
          <w:sz w:val="21"/>
          <w:szCs w:val="21"/>
          <w:lang w:eastAsia="el-GR"/>
        </w:rPr>
        <w:t xml:space="preserve"> κάθε ανάμιξη σε οποιαδήποτε </w:t>
      </w:r>
      <w:r w:rsidRPr="00EF71B8">
        <w:rPr>
          <w:rFonts w:ascii="Arial" w:eastAsia="Times New Roman" w:hAnsi="Arial" w:cs="Arial"/>
          <w:color w:val="222222"/>
          <w:sz w:val="21"/>
          <w:szCs w:val="21"/>
          <w:lang w:eastAsia="el-GR"/>
        </w:rPr>
        <w:lastRenderedPageBreak/>
        <w:t>διαδικασία έκδοσης δήθεν «Πορίσματος». Το εσκεμμένα ελλιπές και απολύτως ατελές υλικό που προέκυψε από τις διαδικασίες της Επιτροπής είναι απρόσφορο ακόμα και για την εξαγωγή στοιχειωδών συμπερασμάτων, πόσο μάλλον για τη σύνταξη σοβαρού «Πορίσματος».</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9).        Επίσης : Η εμπειρία της συγκεκριμένης Εξεταστικής Επιτροπής </w:t>
      </w:r>
      <w:r w:rsidRPr="00EF71B8">
        <w:rPr>
          <w:rFonts w:ascii="Arial" w:eastAsia="Times New Roman" w:hAnsi="Arial" w:cs="Arial"/>
          <w:b/>
          <w:bCs/>
          <w:color w:val="222222"/>
          <w:sz w:val="21"/>
          <w:szCs w:val="21"/>
          <w:lang w:eastAsia="el-GR"/>
        </w:rPr>
        <w:t>δεν μας επιτρέπει να διατυπώσουμε οποιαδήποτε θεσμική πρόταση για τα επίδικα ζητήματα</w:t>
      </w:r>
      <w:r w:rsidRPr="00EF71B8">
        <w:rPr>
          <w:rFonts w:ascii="Arial" w:eastAsia="Times New Roman" w:hAnsi="Arial" w:cs="Arial"/>
          <w:color w:val="222222"/>
          <w:sz w:val="21"/>
          <w:szCs w:val="21"/>
          <w:lang w:eastAsia="el-GR"/>
        </w:rPr>
        <w:t>. Κάτι τέτοιο θα αποτελούσε ένα ψήγμα ηθικής και πολιτικής από μέρους μας νομιμοποίησης της όλης απαράδεκτης διαδικασίας, την οποία στοιχειώδεις λόγοι δημοκρατικής συνείδησης – χωρίς να διεκδικούμε για αυτήν κανένα μονοπώλιο – δεν μας επιτρέπουν να παράσχουμε.</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10).      Το ΜέΡΑ25 είναι έτοιμο αλλά και θα επιδιώξει να υπάρξει ουσιαστικός και αποτελεσματικός διάλογος με τα υπόλοιπα κόμματα της δημοκρατικής αντιπολίτευσης, για τα αναγκαία θωράκιση της δημοκρατίας μας, με βάση την εμπειρία των συγκεκριμένων υποθέσεων, τόσο από όσα αποκαλύφθηκαν αλλά και, ιδίως, από όσα, σκοπίμως, δεν αποκαλύφθηκαν.</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11).      Το μόνο πόρισμα που μπορεί να εξαχθεί από όλη την παρούσα διαδικασία είναι</w:t>
      </w:r>
      <w:r w:rsidRPr="00EF71B8">
        <w:rPr>
          <w:rFonts w:ascii="Arial" w:eastAsia="Times New Roman" w:hAnsi="Arial" w:cs="Arial"/>
          <w:b/>
          <w:bCs/>
          <w:color w:val="222222"/>
          <w:sz w:val="21"/>
          <w:szCs w:val="21"/>
          <w:lang w:eastAsia="el-GR"/>
        </w:rPr>
        <w:t> η πλήρης έκπτωση των δημοκρατικής λειτουργίας του ελληνικού πολιτικού συστήματος </w:t>
      </w:r>
      <w:r w:rsidRPr="00EF71B8">
        <w:rPr>
          <w:rFonts w:ascii="Arial" w:eastAsia="Times New Roman" w:hAnsi="Arial" w:cs="Arial"/>
          <w:color w:val="222222"/>
          <w:sz w:val="21"/>
          <w:szCs w:val="21"/>
          <w:lang w:eastAsia="el-GR"/>
        </w:rPr>
        <w:t>και η καταρράκωση του κράτους δικαίου στη χώρα μας. Απλώς προστέθηκε άλλο ένα (βαρύ) περιστατικό στο πολιτικό μητρώο της κατά συρροή και κατ’ εξακολούθηση ένοχης πρακτικής της κυβερνητικής εξουσίας στην Ελλάδα.</w:t>
      </w: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p>
    <w:p w:rsidR="00EF71B8" w:rsidRPr="00EF71B8" w:rsidRDefault="00EF71B8" w:rsidP="00EF71B8">
      <w:pPr>
        <w:shd w:val="clear" w:color="auto" w:fill="FFFFFF"/>
        <w:spacing w:after="0" w:line="240" w:lineRule="auto"/>
        <w:rPr>
          <w:rFonts w:ascii="Arial" w:eastAsia="Times New Roman" w:hAnsi="Arial" w:cs="Arial"/>
          <w:color w:val="222222"/>
          <w:sz w:val="21"/>
          <w:szCs w:val="21"/>
          <w:lang w:eastAsia="el-GR"/>
        </w:rPr>
      </w:pPr>
      <w:r w:rsidRPr="00EF71B8">
        <w:rPr>
          <w:rFonts w:ascii="Arial" w:eastAsia="Times New Roman" w:hAnsi="Arial" w:cs="Arial"/>
          <w:color w:val="222222"/>
          <w:sz w:val="21"/>
          <w:szCs w:val="21"/>
          <w:lang w:eastAsia="el-GR"/>
        </w:rPr>
        <w:t xml:space="preserve">Μια κυβερνητική πρακτική, που δεν διστάζει να </w:t>
      </w:r>
      <w:proofErr w:type="spellStart"/>
      <w:r w:rsidRPr="00EF71B8">
        <w:rPr>
          <w:rFonts w:ascii="Arial" w:eastAsia="Times New Roman" w:hAnsi="Arial" w:cs="Arial"/>
          <w:color w:val="222222"/>
          <w:sz w:val="21"/>
          <w:szCs w:val="21"/>
          <w:lang w:eastAsia="el-GR"/>
        </w:rPr>
        <w:t>εργαλειοποιεί</w:t>
      </w:r>
      <w:proofErr w:type="spellEnd"/>
      <w:r w:rsidRPr="00EF71B8">
        <w:rPr>
          <w:rFonts w:ascii="Arial" w:eastAsia="Times New Roman" w:hAnsi="Arial" w:cs="Arial"/>
          <w:color w:val="222222"/>
          <w:sz w:val="21"/>
          <w:szCs w:val="21"/>
          <w:lang w:eastAsia="el-GR"/>
        </w:rPr>
        <w:t xml:space="preserve"> ακόμα και το Κοινοβούλιο, για τις επιδιώξεις του κέντρου και των παράκεντρων εξουσίας. (βλ. χαρακτηριστικά την υπουργική τροπολογία 826/145, τροπολογία της τελευταίας στιγμής σε άσχετο νομοσχέδιο, που έγινε νόμος του κράτους – άρθρο 87 ν. 4790/2021: Άλλαξαν βεβιασμένα το νόμο, μόνο και μόνο για να μην απαντήσουν στη νόμιμη αίτηση που είχε ήδη καταθέσει στην ΑΔΑΕ ο παρακολουθούμενος δημοσιογράφος κ. </w:t>
      </w:r>
      <w:proofErr w:type="spellStart"/>
      <w:r w:rsidRPr="00EF71B8">
        <w:rPr>
          <w:rFonts w:ascii="Arial" w:eastAsia="Times New Roman" w:hAnsi="Arial" w:cs="Arial"/>
          <w:color w:val="222222"/>
          <w:sz w:val="21"/>
          <w:szCs w:val="21"/>
          <w:lang w:eastAsia="el-GR"/>
        </w:rPr>
        <w:t>Κουκάκης</w:t>
      </w:r>
      <w:proofErr w:type="spellEnd"/>
      <w:r w:rsidRPr="00EF71B8">
        <w:rPr>
          <w:rFonts w:ascii="Arial" w:eastAsia="Times New Roman" w:hAnsi="Arial" w:cs="Arial"/>
          <w:color w:val="222222"/>
          <w:sz w:val="21"/>
          <w:szCs w:val="21"/>
          <w:lang w:eastAsia="el-GR"/>
        </w:rPr>
        <w:t>).</w:t>
      </w:r>
    </w:p>
    <w:p w:rsidR="00294365" w:rsidRDefault="00EF71B8" w:rsidP="00007F14">
      <w:r w:rsidRPr="00EF71B8">
        <w:object w:dxaOrig="8306" w:dyaOrig="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94.5pt" o:ole="">
            <v:imagedata r:id="rId4" o:title=""/>
          </v:shape>
          <o:OLEObject Type="Embed" ProgID="Word.Document.12" ShapeID="_x0000_i1025" DrawAspect="Content" ObjectID="_1726945418" r:id="rId5">
            <o:FieldCodes>\s</o:FieldCodes>
          </o:OLEObject>
        </w:object>
      </w:r>
    </w:p>
    <w:p w:rsidR="00294365" w:rsidRDefault="00294365" w:rsidP="00007F14"/>
    <w:p w:rsidR="00294365" w:rsidRDefault="00294365" w:rsidP="00007F14"/>
    <w:p w:rsidR="00AB522F" w:rsidRDefault="00AB522F" w:rsidP="00AB522F">
      <w:pPr>
        <w:pStyle w:val="NormalWeb"/>
        <w:shd w:val="clear" w:color="auto" w:fill="FFFFFF"/>
        <w:spacing w:after="150" w:afterAutospacing="0"/>
      </w:pPr>
    </w:p>
    <w:sectPr w:rsidR="00AB5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14"/>
    <w:rsid w:val="00007F14"/>
    <w:rsid w:val="00035C38"/>
    <w:rsid w:val="00294365"/>
    <w:rsid w:val="00512694"/>
    <w:rsid w:val="00762B34"/>
    <w:rsid w:val="00AB522F"/>
    <w:rsid w:val="00EE78E8"/>
    <w:rsid w:val="00EF7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D5FB-7011-4D76-95E5-D37ACAF3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E8"/>
    <w:pPr>
      <w:spacing w:after="160" w:line="259" w:lineRule="auto"/>
    </w:pPr>
    <w:rPr>
      <w:sz w:val="22"/>
      <w:szCs w:val="22"/>
    </w:rPr>
  </w:style>
  <w:style w:type="paragraph" w:styleId="Heading1">
    <w:name w:val="heading 1"/>
    <w:basedOn w:val="Normal"/>
    <w:next w:val="Normal"/>
    <w:link w:val="Heading1Char"/>
    <w:uiPriority w:val="9"/>
    <w:qFormat/>
    <w:rsid w:val="00EE78E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E78E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E78E8"/>
    <w:pPr>
      <w:keepNext/>
      <w:spacing w:before="240" w:after="60"/>
      <w:outlineLvl w:val="2"/>
    </w:pPr>
    <w:rPr>
      <w:rFonts w:ascii="Calibri Light" w:eastAsia="Times New Roman" w:hAnsi="Calibri Light"/>
      <w:b/>
      <w:bCs/>
      <w:sz w:val="26"/>
      <w:szCs w:val="26"/>
    </w:rPr>
  </w:style>
  <w:style w:type="paragraph" w:styleId="Heading5">
    <w:name w:val="heading 5"/>
    <w:basedOn w:val="Normal"/>
    <w:link w:val="Heading5Char"/>
    <w:uiPriority w:val="9"/>
    <w:qFormat/>
    <w:rsid w:val="00EE78E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8E8"/>
    <w:rPr>
      <w:rFonts w:ascii="Calibri Light" w:eastAsia="Times New Roman" w:hAnsi="Calibri Light"/>
      <w:b/>
      <w:bCs/>
      <w:kern w:val="32"/>
      <w:sz w:val="32"/>
      <w:szCs w:val="32"/>
    </w:rPr>
  </w:style>
  <w:style w:type="character" w:customStyle="1" w:styleId="Heading2Char">
    <w:name w:val="Heading 2 Char"/>
    <w:link w:val="Heading2"/>
    <w:uiPriority w:val="9"/>
    <w:rsid w:val="00EE78E8"/>
    <w:rPr>
      <w:rFonts w:ascii="Calibri Light" w:eastAsia="Times New Roman" w:hAnsi="Calibri Light"/>
      <w:b/>
      <w:bCs/>
      <w:i/>
      <w:iCs/>
      <w:sz w:val="28"/>
      <w:szCs w:val="28"/>
    </w:rPr>
  </w:style>
  <w:style w:type="character" w:customStyle="1" w:styleId="Heading3Char">
    <w:name w:val="Heading 3 Char"/>
    <w:link w:val="Heading3"/>
    <w:uiPriority w:val="9"/>
    <w:rsid w:val="00EE78E8"/>
    <w:rPr>
      <w:rFonts w:ascii="Calibri Light" w:eastAsia="Times New Roman" w:hAnsi="Calibri Light"/>
      <w:b/>
      <w:bCs/>
      <w:sz w:val="26"/>
      <w:szCs w:val="26"/>
    </w:rPr>
  </w:style>
  <w:style w:type="character" w:customStyle="1" w:styleId="Heading5Char">
    <w:name w:val="Heading 5 Char"/>
    <w:link w:val="Heading5"/>
    <w:uiPriority w:val="9"/>
    <w:rsid w:val="00EE78E8"/>
    <w:rPr>
      <w:rFonts w:ascii="Times New Roman" w:eastAsia="Times New Roman" w:hAnsi="Times New Roman"/>
      <w:b/>
      <w:bCs/>
    </w:rPr>
  </w:style>
  <w:style w:type="character" w:styleId="Strong">
    <w:name w:val="Strong"/>
    <w:uiPriority w:val="22"/>
    <w:qFormat/>
    <w:rsid w:val="00EE78E8"/>
    <w:rPr>
      <w:b/>
      <w:bCs/>
    </w:rPr>
  </w:style>
  <w:style w:type="character" w:styleId="Emphasis">
    <w:name w:val="Emphasis"/>
    <w:uiPriority w:val="20"/>
    <w:qFormat/>
    <w:rsid w:val="00EE78E8"/>
    <w:rPr>
      <w:i/>
      <w:iCs/>
    </w:rPr>
  </w:style>
  <w:style w:type="paragraph" w:styleId="NoSpacing">
    <w:name w:val="No Spacing"/>
    <w:uiPriority w:val="1"/>
    <w:qFormat/>
    <w:rsid w:val="00EE78E8"/>
    <w:rPr>
      <w:sz w:val="22"/>
      <w:szCs w:val="22"/>
    </w:rPr>
  </w:style>
  <w:style w:type="paragraph" w:styleId="ListParagraph">
    <w:name w:val="List Paragraph"/>
    <w:basedOn w:val="Normal"/>
    <w:uiPriority w:val="34"/>
    <w:qFormat/>
    <w:rsid w:val="00EE78E8"/>
    <w:pPr>
      <w:ind w:left="720"/>
      <w:contextualSpacing/>
    </w:pPr>
  </w:style>
  <w:style w:type="paragraph" w:styleId="TOCHeading">
    <w:name w:val="TOC Heading"/>
    <w:basedOn w:val="Heading1"/>
    <w:next w:val="Normal"/>
    <w:uiPriority w:val="39"/>
    <w:unhideWhenUsed/>
    <w:qFormat/>
    <w:rsid w:val="00EE78E8"/>
    <w:pPr>
      <w:keepLines/>
      <w:spacing w:after="0"/>
      <w:outlineLvl w:val="9"/>
    </w:pPr>
    <w:rPr>
      <w:b w:val="0"/>
      <w:bCs w:val="0"/>
      <w:color w:val="2E74B5"/>
      <w:kern w:val="0"/>
      <w:lang w:val="en-US"/>
    </w:rPr>
  </w:style>
  <w:style w:type="paragraph" w:styleId="NormalWeb">
    <w:name w:val="Normal (Web)"/>
    <w:basedOn w:val="Normal"/>
    <w:uiPriority w:val="99"/>
    <w:unhideWhenUsed/>
    <w:rsid w:val="0051269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51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37560">
      <w:bodyDiv w:val="1"/>
      <w:marLeft w:val="0"/>
      <w:marRight w:val="0"/>
      <w:marTop w:val="0"/>
      <w:marBottom w:val="0"/>
      <w:divBdr>
        <w:top w:val="none" w:sz="0" w:space="0" w:color="auto"/>
        <w:left w:val="none" w:sz="0" w:space="0" w:color="auto"/>
        <w:bottom w:val="none" w:sz="0" w:space="0" w:color="auto"/>
        <w:right w:val="none" w:sz="0" w:space="0" w:color="auto"/>
      </w:divBdr>
      <w:divsChild>
        <w:div w:id="1153524029">
          <w:marLeft w:val="0"/>
          <w:marRight w:val="0"/>
          <w:marTop w:val="0"/>
          <w:marBottom w:val="0"/>
          <w:divBdr>
            <w:top w:val="none" w:sz="0" w:space="0" w:color="auto"/>
            <w:left w:val="none" w:sz="0" w:space="0" w:color="auto"/>
            <w:bottom w:val="none" w:sz="0" w:space="0" w:color="auto"/>
            <w:right w:val="none" w:sz="0" w:space="0" w:color="auto"/>
          </w:divBdr>
        </w:div>
        <w:div w:id="2121878104">
          <w:marLeft w:val="0"/>
          <w:marRight w:val="0"/>
          <w:marTop w:val="0"/>
          <w:marBottom w:val="0"/>
          <w:divBdr>
            <w:top w:val="none" w:sz="0" w:space="0" w:color="auto"/>
            <w:left w:val="none" w:sz="0" w:space="0" w:color="auto"/>
            <w:bottom w:val="none" w:sz="0" w:space="0" w:color="auto"/>
            <w:right w:val="none" w:sz="0" w:space="0" w:color="auto"/>
          </w:divBdr>
        </w:div>
        <w:div w:id="627904460">
          <w:marLeft w:val="0"/>
          <w:marRight w:val="0"/>
          <w:marTop w:val="0"/>
          <w:marBottom w:val="0"/>
          <w:divBdr>
            <w:top w:val="none" w:sz="0" w:space="0" w:color="auto"/>
            <w:left w:val="none" w:sz="0" w:space="0" w:color="auto"/>
            <w:bottom w:val="none" w:sz="0" w:space="0" w:color="auto"/>
            <w:right w:val="none" w:sz="0" w:space="0" w:color="auto"/>
          </w:divBdr>
        </w:div>
        <w:div w:id="135076052">
          <w:marLeft w:val="0"/>
          <w:marRight w:val="0"/>
          <w:marTop w:val="0"/>
          <w:marBottom w:val="0"/>
          <w:divBdr>
            <w:top w:val="none" w:sz="0" w:space="0" w:color="auto"/>
            <w:left w:val="none" w:sz="0" w:space="0" w:color="auto"/>
            <w:bottom w:val="none" w:sz="0" w:space="0" w:color="auto"/>
            <w:right w:val="none" w:sz="0" w:space="0" w:color="auto"/>
          </w:divBdr>
        </w:div>
        <w:div w:id="486635473">
          <w:marLeft w:val="0"/>
          <w:marRight w:val="0"/>
          <w:marTop w:val="0"/>
          <w:marBottom w:val="0"/>
          <w:divBdr>
            <w:top w:val="none" w:sz="0" w:space="0" w:color="auto"/>
            <w:left w:val="none" w:sz="0" w:space="0" w:color="auto"/>
            <w:bottom w:val="none" w:sz="0" w:space="0" w:color="auto"/>
            <w:right w:val="none" w:sz="0" w:space="0" w:color="auto"/>
          </w:divBdr>
        </w:div>
        <w:div w:id="1257597578">
          <w:marLeft w:val="0"/>
          <w:marRight w:val="0"/>
          <w:marTop w:val="0"/>
          <w:marBottom w:val="0"/>
          <w:divBdr>
            <w:top w:val="none" w:sz="0" w:space="0" w:color="auto"/>
            <w:left w:val="none" w:sz="0" w:space="0" w:color="auto"/>
            <w:bottom w:val="none" w:sz="0" w:space="0" w:color="auto"/>
            <w:right w:val="none" w:sz="0" w:space="0" w:color="auto"/>
          </w:divBdr>
        </w:div>
        <w:div w:id="1662737250">
          <w:marLeft w:val="0"/>
          <w:marRight w:val="0"/>
          <w:marTop w:val="0"/>
          <w:marBottom w:val="0"/>
          <w:divBdr>
            <w:top w:val="none" w:sz="0" w:space="0" w:color="auto"/>
            <w:left w:val="none" w:sz="0" w:space="0" w:color="auto"/>
            <w:bottom w:val="none" w:sz="0" w:space="0" w:color="auto"/>
            <w:right w:val="none" w:sz="0" w:space="0" w:color="auto"/>
          </w:divBdr>
        </w:div>
        <w:div w:id="1326855024">
          <w:marLeft w:val="0"/>
          <w:marRight w:val="0"/>
          <w:marTop w:val="0"/>
          <w:marBottom w:val="0"/>
          <w:divBdr>
            <w:top w:val="none" w:sz="0" w:space="0" w:color="auto"/>
            <w:left w:val="none" w:sz="0" w:space="0" w:color="auto"/>
            <w:bottom w:val="none" w:sz="0" w:space="0" w:color="auto"/>
            <w:right w:val="none" w:sz="0" w:space="0" w:color="auto"/>
          </w:divBdr>
        </w:div>
        <w:div w:id="1734572901">
          <w:marLeft w:val="0"/>
          <w:marRight w:val="0"/>
          <w:marTop w:val="0"/>
          <w:marBottom w:val="0"/>
          <w:divBdr>
            <w:top w:val="none" w:sz="0" w:space="0" w:color="auto"/>
            <w:left w:val="none" w:sz="0" w:space="0" w:color="auto"/>
            <w:bottom w:val="none" w:sz="0" w:space="0" w:color="auto"/>
            <w:right w:val="none" w:sz="0" w:space="0" w:color="auto"/>
          </w:divBdr>
        </w:div>
        <w:div w:id="2133281420">
          <w:marLeft w:val="0"/>
          <w:marRight w:val="0"/>
          <w:marTop w:val="0"/>
          <w:marBottom w:val="0"/>
          <w:divBdr>
            <w:top w:val="none" w:sz="0" w:space="0" w:color="auto"/>
            <w:left w:val="none" w:sz="0" w:space="0" w:color="auto"/>
            <w:bottom w:val="none" w:sz="0" w:space="0" w:color="auto"/>
            <w:right w:val="none" w:sz="0" w:space="0" w:color="auto"/>
          </w:divBdr>
        </w:div>
        <w:div w:id="1862550556">
          <w:marLeft w:val="0"/>
          <w:marRight w:val="0"/>
          <w:marTop w:val="0"/>
          <w:marBottom w:val="0"/>
          <w:divBdr>
            <w:top w:val="none" w:sz="0" w:space="0" w:color="auto"/>
            <w:left w:val="none" w:sz="0" w:space="0" w:color="auto"/>
            <w:bottom w:val="none" w:sz="0" w:space="0" w:color="auto"/>
            <w:right w:val="none" w:sz="0" w:space="0" w:color="auto"/>
          </w:divBdr>
        </w:div>
        <w:div w:id="327758824">
          <w:marLeft w:val="0"/>
          <w:marRight w:val="0"/>
          <w:marTop w:val="0"/>
          <w:marBottom w:val="0"/>
          <w:divBdr>
            <w:top w:val="none" w:sz="0" w:space="0" w:color="auto"/>
            <w:left w:val="none" w:sz="0" w:space="0" w:color="auto"/>
            <w:bottom w:val="none" w:sz="0" w:space="0" w:color="auto"/>
            <w:right w:val="none" w:sz="0" w:space="0" w:color="auto"/>
          </w:divBdr>
        </w:div>
        <w:div w:id="1879849722">
          <w:marLeft w:val="0"/>
          <w:marRight w:val="0"/>
          <w:marTop w:val="0"/>
          <w:marBottom w:val="0"/>
          <w:divBdr>
            <w:top w:val="none" w:sz="0" w:space="0" w:color="auto"/>
            <w:left w:val="none" w:sz="0" w:space="0" w:color="auto"/>
            <w:bottom w:val="none" w:sz="0" w:space="0" w:color="auto"/>
            <w:right w:val="none" w:sz="0" w:space="0" w:color="auto"/>
          </w:divBdr>
        </w:div>
        <w:div w:id="738476328">
          <w:marLeft w:val="0"/>
          <w:marRight w:val="0"/>
          <w:marTop w:val="0"/>
          <w:marBottom w:val="0"/>
          <w:divBdr>
            <w:top w:val="none" w:sz="0" w:space="0" w:color="auto"/>
            <w:left w:val="none" w:sz="0" w:space="0" w:color="auto"/>
            <w:bottom w:val="none" w:sz="0" w:space="0" w:color="auto"/>
            <w:right w:val="none" w:sz="0" w:space="0" w:color="auto"/>
          </w:divBdr>
        </w:div>
        <w:div w:id="699160039">
          <w:marLeft w:val="0"/>
          <w:marRight w:val="0"/>
          <w:marTop w:val="0"/>
          <w:marBottom w:val="0"/>
          <w:divBdr>
            <w:top w:val="none" w:sz="0" w:space="0" w:color="auto"/>
            <w:left w:val="none" w:sz="0" w:space="0" w:color="auto"/>
            <w:bottom w:val="none" w:sz="0" w:space="0" w:color="auto"/>
            <w:right w:val="none" w:sz="0" w:space="0" w:color="auto"/>
          </w:divBdr>
        </w:div>
        <w:div w:id="812789820">
          <w:marLeft w:val="0"/>
          <w:marRight w:val="0"/>
          <w:marTop w:val="0"/>
          <w:marBottom w:val="0"/>
          <w:divBdr>
            <w:top w:val="none" w:sz="0" w:space="0" w:color="auto"/>
            <w:left w:val="none" w:sz="0" w:space="0" w:color="auto"/>
            <w:bottom w:val="none" w:sz="0" w:space="0" w:color="auto"/>
            <w:right w:val="none" w:sz="0" w:space="0" w:color="auto"/>
          </w:divBdr>
        </w:div>
        <w:div w:id="1991054439">
          <w:marLeft w:val="0"/>
          <w:marRight w:val="0"/>
          <w:marTop w:val="0"/>
          <w:marBottom w:val="0"/>
          <w:divBdr>
            <w:top w:val="none" w:sz="0" w:space="0" w:color="auto"/>
            <w:left w:val="none" w:sz="0" w:space="0" w:color="auto"/>
            <w:bottom w:val="none" w:sz="0" w:space="0" w:color="auto"/>
            <w:right w:val="none" w:sz="0" w:space="0" w:color="auto"/>
          </w:divBdr>
        </w:div>
        <w:div w:id="1059592072">
          <w:marLeft w:val="0"/>
          <w:marRight w:val="0"/>
          <w:marTop w:val="0"/>
          <w:marBottom w:val="0"/>
          <w:divBdr>
            <w:top w:val="none" w:sz="0" w:space="0" w:color="auto"/>
            <w:left w:val="none" w:sz="0" w:space="0" w:color="auto"/>
            <w:bottom w:val="none" w:sz="0" w:space="0" w:color="auto"/>
            <w:right w:val="none" w:sz="0" w:space="0" w:color="auto"/>
          </w:divBdr>
        </w:div>
        <w:div w:id="1339850017">
          <w:marLeft w:val="0"/>
          <w:marRight w:val="0"/>
          <w:marTop w:val="0"/>
          <w:marBottom w:val="0"/>
          <w:divBdr>
            <w:top w:val="none" w:sz="0" w:space="0" w:color="auto"/>
            <w:left w:val="none" w:sz="0" w:space="0" w:color="auto"/>
            <w:bottom w:val="none" w:sz="0" w:space="0" w:color="auto"/>
            <w:right w:val="none" w:sz="0" w:space="0" w:color="auto"/>
          </w:divBdr>
        </w:div>
        <w:div w:id="117456841">
          <w:marLeft w:val="0"/>
          <w:marRight w:val="0"/>
          <w:marTop w:val="0"/>
          <w:marBottom w:val="0"/>
          <w:divBdr>
            <w:top w:val="none" w:sz="0" w:space="0" w:color="auto"/>
            <w:left w:val="none" w:sz="0" w:space="0" w:color="auto"/>
            <w:bottom w:val="none" w:sz="0" w:space="0" w:color="auto"/>
            <w:right w:val="none" w:sz="0" w:space="0" w:color="auto"/>
          </w:divBdr>
        </w:div>
        <w:div w:id="605891481">
          <w:marLeft w:val="0"/>
          <w:marRight w:val="0"/>
          <w:marTop w:val="0"/>
          <w:marBottom w:val="0"/>
          <w:divBdr>
            <w:top w:val="none" w:sz="0" w:space="0" w:color="auto"/>
            <w:left w:val="none" w:sz="0" w:space="0" w:color="auto"/>
            <w:bottom w:val="none" w:sz="0" w:space="0" w:color="auto"/>
            <w:right w:val="none" w:sz="0" w:space="0" w:color="auto"/>
          </w:divBdr>
        </w:div>
        <w:div w:id="760220236">
          <w:marLeft w:val="0"/>
          <w:marRight w:val="0"/>
          <w:marTop w:val="0"/>
          <w:marBottom w:val="0"/>
          <w:divBdr>
            <w:top w:val="none" w:sz="0" w:space="0" w:color="auto"/>
            <w:left w:val="none" w:sz="0" w:space="0" w:color="auto"/>
            <w:bottom w:val="none" w:sz="0" w:space="0" w:color="auto"/>
            <w:right w:val="none" w:sz="0" w:space="0" w:color="auto"/>
          </w:divBdr>
        </w:div>
        <w:div w:id="392002182">
          <w:marLeft w:val="0"/>
          <w:marRight w:val="0"/>
          <w:marTop w:val="0"/>
          <w:marBottom w:val="0"/>
          <w:divBdr>
            <w:top w:val="none" w:sz="0" w:space="0" w:color="auto"/>
            <w:left w:val="none" w:sz="0" w:space="0" w:color="auto"/>
            <w:bottom w:val="none" w:sz="0" w:space="0" w:color="auto"/>
            <w:right w:val="none" w:sz="0" w:space="0" w:color="auto"/>
          </w:divBdr>
        </w:div>
        <w:div w:id="142309618">
          <w:marLeft w:val="0"/>
          <w:marRight w:val="0"/>
          <w:marTop w:val="0"/>
          <w:marBottom w:val="0"/>
          <w:divBdr>
            <w:top w:val="none" w:sz="0" w:space="0" w:color="auto"/>
            <w:left w:val="none" w:sz="0" w:space="0" w:color="auto"/>
            <w:bottom w:val="none" w:sz="0" w:space="0" w:color="auto"/>
            <w:right w:val="none" w:sz="0" w:space="0" w:color="auto"/>
          </w:divBdr>
        </w:div>
        <w:div w:id="2088189094">
          <w:marLeft w:val="0"/>
          <w:marRight w:val="0"/>
          <w:marTop w:val="0"/>
          <w:marBottom w:val="0"/>
          <w:divBdr>
            <w:top w:val="none" w:sz="0" w:space="0" w:color="auto"/>
            <w:left w:val="none" w:sz="0" w:space="0" w:color="auto"/>
            <w:bottom w:val="none" w:sz="0" w:space="0" w:color="auto"/>
            <w:right w:val="none" w:sz="0" w:space="0" w:color="auto"/>
          </w:divBdr>
        </w:div>
        <w:div w:id="966163382">
          <w:marLeft w:val="0"/>
          <w:marRight w:val="0"/>
          <w:marTop w:val="0"/>
          <w:marBottom w:val="0"/>
          <w:divBdr>
            <w:top w:val="none" w:sz="0" w:space="0" w:color="auto"/>
            <w:left w:val="none" w:sz="0" w:space="0" w:color="auto"/>
            <w:bottom w:val="none" w:sz="0" w:space="0" w:color="auto"/>
            <w:right w:val="none" w:sz="0" w:space="0" w:color="auto"/>
          </w:divBdr>
        </w:div>
        <w:div w:id="293293266">
          <w:marLeft w:val="0"/>
          <w:marRight w:val="0"/>
          <w:marTop w:val="0"/>
          <w:marBottom w:val="0"/>
          <w:divBdr>
            <w:top w:val="none" w:sz="0" w:space="0" w:color="auto"/>
            <w:left w:val="none" w:sz="0" w:space="0" w:color="auto"/>
            <w:bottom w:val="none" w:sz="0" w:space="0" w:color="auto"/>
            <w:right w:val="none" w:sz="0" w:space="0" w:color="auto"/>
          </w:divBdr>
        </w:div>
        <w:div w:id="752432803">
          <w:marLeft w:val="0"/>
          <w:marRight w:val="0"/>
          <w:marTop w:val="0"/>
          <w:marBottom w:val="0"/>
          <w:divBdr>
            <w:top w:val="none" w:sz="0" w:space="0" w:color="auto"/>
            <w:left w:val="none" w:sz="0" w:space="0" w:color="auto"/>
            <w:bottom w:val="none" w:sz="0" w:space="0" w:color="auto"/>
            <w:right w:val="none" w:sz="0" w:space="0" w:color="auto"/>
          </w:divBdr>
        </w:div>
        <w:div w:id="622154059">
          <w:marLeft w:val="0"/>
          <w:marRight w:val="0"/>
          <w:marTop w:val="0"/>
          <w:marBottom w:val="0"/>
          <w:divBdr>
            <w:top w:val="none" w:sz="0" w:space="0" w:color="auto"/>
            <w:left w:val="none" w:sz="0" w:space="0" w:color="auto"/>
            <w:bottom w:val="none" w:sz="0" w:space="0" w:color="auto"/>
            <w:right w:val="none" w:sz="0" w:space="0" w:color="auto"/>
          </w:divBdr>
        </w:div>
        <w:div w:id="1350597441">
          <w:marLeft w:val="0"/>
          <w:marRight w:val="0"/>
          <w:marTop w:val="0"/>
          <w:marBottom w:val="0"/>
          <w:divBdr>
            <w:top w:val="none" w:sz="0" w:space="0" w:color="auto"/>
            <w:left w:val="none" w:sz="0" w:space="0" w:color="auto"/>
            <w:bottom w:val="none" w:sz="0" w:space="0" w:color="auto"/>
            <w:right w:val="none" w:sz="0" w:space="0" w:color="auto"/>
          </w:divBdr>
        </w:div>
        <w:div w:id="654332455">
          <w:marLeft w:val="0"/>
          <w:marRight w:val="0"/>
          <w:marTop w:val="0"/>
          <w:marBottom w:val="0"/>
          <w:divBdr>
            <w:top w:val="none" w:sz="0" w:space="0" w:color="auto"/>
            <w:left w:val="none" w:sz="0" w:space="0" w:color="auto"/>
            <w:bottom w:val="none" w:sz="0" w:space="0" w:color="auto"/>
            <w:right w:val="none" w:sz="0" w:space="0" w:color="auto"/>
          </w:divBdr>
        </w:div>
        <w:div w:id="872310736">
          <w:marLeft w:val="0"/>
          <w:marRight w:val="0"/>
          <w:marTop w:val="0"/>
          <w:marBottom w:val="0"/>
          <w:divBdr>
            <w:top w:val="none" w:sz="0" w:space="0" w:color="auto"/>
            <w:left w:val="none" w:sz="0" w:space="0" w:color="auto"/>
            <w:bottom w:val="none" w:sz="0" w:space="0" w:color="auto"/>
            <w:right w:val="none" w:sz="0" w:space="0" w:color="auto"/>
          </w:divBdr>
        </w:div>
        <w:div w:id="917516100">
          <w:marLeft w:val="0"/>
          <w:marRight w:val="0"/>
          <w:marTop w:val="0"/>
          <w:marBottom w:val="0"/>
          <w:divBdr>
            <w:top w:val="none" w:sz="0" w:space="0" w:color="auto"/>
            <w:left w:val="none" w:sz="0" w:space="0" w:color="auto"/>
            <w:bottom w:val="none" w:sz="0" w:space="0" w:color="auto"/>
            <w:right w:val="none" w:sz="0" w:space="0" w:color="auto"/>
          </w:divBdr>
        </w:div>
        <w:div w:id="121492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4276</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Maris</dc:creator>
  <cp:keywords/>
  <dc:description/>
  <cp:lastModifiedBy>Giannis Maris</cp:lastModifiedBy>
  <cp:revision>6</cp:revision>
  <dcterms:created xsi:type="dcterms:W3CDTF">2020-10-27T17:51:00Z</dcterms:created>
  <dcterms:modified xsi:type="dcterms:W3CDTF">2022-10-10T19:17:00Z</dcterms:modified>
</cp:coreProperties>
</file>